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7EB" w:rsidRDefault="001467EB" w:rsidP="001467EB">
      <w:pPr>
        <w:spacing w:after="0"/>
        <w:ind w:righ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1467EB" w:rsidRDefault="001467EB" w:rsidP="001467EB">
      <w:pPr>
        <w:spacing w:after="0"/>
        <w:ind w:righ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MİLLİ EĞİTİM BAKANLIĞI</w:t>
      </w:r>
    </w:p>
    <w:p w:rsidR="001467EB" w:rsidRDefault="001467EB" w:rsidP="001467EB">
      <w:pPr>
        <w:spacing w:after="0"/>
        <w:ind w:righ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1467EB" w:rsidRDefault="001467EB" w:rsidP="001467EB">
      <w:pPr>
        <w:spacing w:after="0"/>
        <w:ind w:righ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67EB" w:rsidRDefault="001467EB" w:rsidP="001467EB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1467EB" w:rsidRDefault="001467EB" w:rsidP="001467EB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685"/>
        <w:gridCol w:w="2158"/>
      </w:tblGrid>
      <w:tr w:rsidR="001467EB" w:rsidTr="001467E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7EB" w:rsidRDefault="001467EB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7EB" w:rsidRDefault="001467EB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7EB" w:rsidRDefault="001467EB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KODU</w:t>
            </w:r>
          </w:p>
        </w:tc>
      </w:tr>
      <w:tr w:rsidR="001467EB" w:rsidTr="001467E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7EB" w:rsidRDefault="001467EB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Özel Eğitim ve Rehberlik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7EB" w:rsidRDefault="001467EB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Psikolojik Danışma ve Rehberlik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7EB" w:rsidRDefault="001467EB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7E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2.02.04.02.024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1467EB" w:rsidRDefault="001467EB" w:rsidP="001467EB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67EB" w:rsidRDefault="001467EB" w:rsidP="001467EB">
      <w:pPr>
        <w:numPr>
          <w:ilvl w:val="0"/>
          <w:numId w:val="1"/>
        </w:numPr>
        <w:spacing w:after="0"/>
        <w:ind w:left="714" w:right="-56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1467EB" w:rsidRDefault="001467EB" w:rsidP="001467EB">
      <w:pPr>
        <w:spacing w:after="0"/>
        <w:ind w:left="714" w:right="-567"/>
        <w:jc w:val="both"/>
        <w:rPr>
          <w:rFonts w:ascii="Times New Roman" w:hAnsi="Times New Roman" w:cs="Times New Roman"/>
          <w:sz w:val="24"/>
          <w:szCs w:val="24"/>
        </w:rPr>
      </w:pPr>
      <w:r w:rsidRPr="001467EB">
        <w:rPr>
          <w:rFonts w:ascii="Times New Roman" w:hAnsi="Times New Roman" w:cs="Times New Roman"/>
          <w:sz w:val="24"/>
          <w:szCs w:val="24"/>
        </w:rPr>
        <w:t xml:space="preserve">2.02.04.02.024 </w:t>
      </w:r>
      <w:r>
        <w:rPr>
          <w:rFonts w:ascii="Times New Roman" w:hAnsi="Times New Roman" w:cs="Times New Roman"/>
          <w:sz w:val="24"/>
          <w:szCs w:val="24"/>
        </w:rPr>
        <w:t>Madde Bağımlılığı ile Mücadele İçin Eğitici Eğitimi Kursu</w:t>
      </w:r>
    </w:p>
    <w:p w:rsidR="001467EB" w:rsidRDefault="001467EB" w:rsidP="001467EB">
      <w:pPr>
        <w:spacing w:after="0"/>
        <w:ind w:left="714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467EB" w:rsidRDefault="001467EB" w:rsidP="001467EB">
      <w:pPr>
        <w:pStyle w:val="ListeParagraf1"/>
        <w:numPr>
          <w:ilvl w:val="0"/>
          <w:numId w:val="1"/>
        </w:numPr>
        <w:spacing w:line="276" w:lineRule="auto"/>
        <w:ind w:right="-567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ETKİNLİĞİN AMAÇLARI</w:t>
      </w:r>
    </w:p>
    <w:p w:rsidR="001467EB" w:rsidRDefault="001467EB" w:rsidP="001467EB">
      <w:pPr>
        <w:spacing w:after="0"/>
        <w:ind w:left="714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Değerler eğitimi hakkında bilinçlenir.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Türkiye Bağımlılıkla Mücadele Eğitimi Programı hakkında bilgi edinir. 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Türkiye Bağımlılıkla Mücadele Eğitimi Programı materyallerini kullanımını kavrar. 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Teknoloji bağımlılığının zararlarını bilir.  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Teknoloji bağımlılığını önleme ve koruyucu tedbirleri açıklar.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Teknoloji bağımlılığını önleme ve koruyucu stratejileri uygulama becerisi kazanır.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Alkol bağımlılığının zararlarını bilir. 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Madde bağımlılığının zararlarını bilir.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Tütün bağımlılığının zararlarını bilir.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Sağlıklı yaşam için yapılması gerekenleri bilir. 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Alkol bağımlılığını önleme ve koruyucu tedbirleri açıklar.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Madde bağımlılığını önleme ve koruyucu tedbirleri açıklar.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Tütün bağımlılığını önleme ve koruyucu tedbirleri açıklar.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Sağlıklı yaşamla ilgili esasları açıklar.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Alkol bağımlılığını önleme ve koruyucu stratejileri açıklar.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Madde bağımlılığını önleme ve koruyucu stratejileri açıklar.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Tütün bağımlılığını önleme ve koruyucu stratejileri açıklar.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Sağlıklı yaşam için gerekli esaslarını açıklar.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Teknoloji Bağımlığını önleme ve koruyucu etkinliklerini uygulama becerisi kazanır.</w:t>
      </w:r>
    </w:p>
    <w:p w:rsidR="001467EB" w:rsidRDefault="001467EB" w:rsidP="001467EB">
      <w:pPr>
        <w:spacing w:after="0"/>
        <w:ind w:left="1069"/>
        <w:rPr>
          <w:rFonts w:ascii="Times New Roman" w:hAnsi="Times New Roman" w:cs="Times New Roman"/>
          <w:sz w:val="24"/>
          <w:szCs w:val="24"/>
        </w:rPr>
      </w:pPr>
    </w:p>
    <w:p w:rsidR="001467EB" w:rsidRDefault="001467EB" w:rsidP="001467EB">
      <w:pPr>
        <w:pStyle w:val="ListeParagraf"/>
        <w:numPr>
          <w:ilvl w:val="0"/>
          <w:numId w:val="1"/>
        </w:numPr>
        <w:spacing w:after="0"/>
        <w:ind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ETKİNLİĞİN SÜRESİ:</w:t>
      </w:r>
    </w:p>
    <w:p w:rsidR="001467EB" w:rsidRDefault="001467EB" w:rsidP="001467EB">
      <w:pPr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Etkinliğin süresi 25 ders saatidir.</w:t>
      </w:r>
    </w:p>
    <w:p w:rsidR="001467EB" w:rsidRDefault="001467EB" w:rsidP="001467EB">
      <w:pPr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467EB" w:rsidRDefault="001467EB" w:rsidP="001467EB">
      <w:pPr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1467EB" w:rsidRDefault="001467EB" w:rsidP="001467EB">
      <w:pPr>
        <w:tabs>
          <w:tab w:val="left" w:pos="709"/>
        </w:tabs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Rehberlik ve araştırma merkezleri ile okullarda görev yapan rehber öğretmenler.</w:t>
      </w:r>
    </w:p>
    <w:p w:rsidR="001467EB" w:rsidRDefault="001467EB" w:rsidP="001467EB">
      <w:pPr>
        <w:tabs>
          <w:tab w:val="left" w:pos="709"/>
        </w:tabs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467EB" w:rsidRDefault="001467EB" w:rsidP="001467EB">
      <w:pPr>
        <w:tabs>
          <w:tab w:val="left" w:pos="709"/>
        </w:tabs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467EB" w:rsidRDefault="001467EB" w:rsidP="001467EB">
      <w:pPr>
        <w:tabs>
          <w:tab w:val="left" w:pos="709"/>
        </w:tabs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467EB" w:rsidRDefault="001467EB" w:rsidP="001467EB">
      <w:pPr>
        <w:tabs>
          <w:tab w:val="left" w:pos="709"/>
        </w:tabs>
        <w:spacing w:after="0"/>
        <w:ind w:left="72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467EB" w:rsidRDefault="001467EB" w:rsidP="001467EB">
      <w:pPr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etkinlik, rehberlik ve araştırma merkezleri ile okullarda görev yapan rehber öğretmenlere, bağımlılıkla mücadele ile ilgili yeterlikleri kazandırmak amacıyla düzenlenmiştir.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görevlisi olarak; Türkiye Bağımlılıkla Mücadele Eğitim Programı kapsamında belirlenen alan uzmanlar, üniversiteden akademisyenler görevlendirilecektir.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Katılımcı sayısı her eğitim ortamı için 20 kişiden az olmayacak şekilde oluşturulacaktır. 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Faaliyetin başlangıcında katılımcıların hazır bulunuşluk düzeylerini ölçmek amacıyla 20 sorudan oluşan ön test, bitiminde ise en az 40 soruluk son test uygulanacak ve böylelikle faaliyetten elde edilen kazanımlar belirlenmiş olacaktır.</w:t>
      </w:r>
    </w:p>
    <w:tbl>
      <w:tblPr>
        <w:tblW w:w="4600" w:type="pct"/>
        <w:tblInd w:w="675" w:type="dxa"/>
        <w:tblLook w:val="01E0" w:firstRow="1" w:lastRow="1" w:firstColumn="1" w:lastColumn="1" w:noHBand="0" w:noVBand="0"/>
      </w:tblPr>
      <w:tblGrid>
        <w:gridCol w:w="7467"/>
        <w:gridCol w:w="1078"/>
      </w:tblGrid>
      <w:tr w:rsidR="001467EB" w:rsidTr="001467EB">
        <w:trPr>
          <w:trHeight w:val="567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467EB" w:rsidRDefault="001467EB">
            <w:pPr>
              <w:spacing w:after="0"/>
              <w:ind w:left="673" w:hanging="67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ETKİNLİĞİN İÇERİĞİ</w:t>
            </w:r>
          </w:p>
          <w:p w:rsidR="001467EB" w:rsidRDefault="001467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467EB" w:rsidRDefault="001467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Konuların Dağılım Tablosu</w:t>
            </w:r>
          </w:p>
        </w:tc>
      </w:tr>
      <w:tr w:rsidR="001467EB" w:rsidTr="001467EB"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7EB" w:rsidRDefault="001467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467EB" w:rsidRDefault="001467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7EB" w:rsidRDefault="001467E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 (Saat)</w:t>
            </w:r>
          </w:p>
        </w:tc>
      </w:tr>
      <w:tr w:rsidR="001467EB" w:rsidTr="001467EB">
        <w:trPr>
          <w:trHeight w:hRule="exact" w:val="655"/>
        </w:trPr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EB" w:rsidRDefault="001467E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Ön test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EB" w:rsidRDefault="001467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7EB" w:rsidTr="001467EB">
        <w:trPr>
          <w:trHeight w:hRule="exact" w:val="655"/>
        </w:trPr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EB" w:rsidRDefault="001467E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Değerler Eğitimi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EB" w:rsidRDefault="001467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7EB" w:rsidTr="001467EB">
        <w:trPr>
          <w:trHeight w:hRule="exact" w:val="2384"/>
        </w:trPr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7EB" w:rsidRDefault="001467E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Türkiye Bağımlılıkla Mücadele Eğitim Programı (Tbm)</w:t>
            </w:r>
          </w:p>
          <w:p w:rsidR="001467EB" w:rsidRDefault="001467EB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TBM ve Kapsamı</w:t>
            </w:r>
          </w:p>
          <w:p w:rsidR="001467EB" w:rsidRDefault="001467EB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Yaş Gruplarına Göre Hazırlanmış Kitaplar</w:t>
            </w:r>
          </w:p>
          <w:p w:rsidR="001467EB" w:rsidRDefault="001467EB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Yaş Gruplarına Göre Hazırlanmış Etkileşimli İçerikler</w:t>
            </w:r>
          </w:p>
          <w:p w:rsidR="001467EB" w:rsidRDefault="001467EB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Yaş Gruplarına Göre Hazırlanmış Sunum Materyaller</w:t>
            </w:r>
          </w:p>
          <w:p w:rsidR="001467EB" w:rsidRDefault="001467EB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Ölçme Değerlendirme ve Raporlama Araçları</w:t>
            </w:r>
          </w:p>
          <w:p w:rsidR="001467EB" w:rsidRDefault="001467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EB" w:rsidRDefault="001467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67EB" w:rsidTr="001467EB">
        <w:trPr>
          <w:trHeight w:hRule="exact" w:val="1926"/>
        </w:trPr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EB" w:rsidRDefault="001467E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Teknoloji Bağımlılığı</w:t>
            </w:r>
          </w:p>
          <w:p w:rsidR="001467EB" w:rsidRDefault="001467EB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Zararları</w:t>
            </w:r>
          </w:p>
          <w:p w:rsidR="001467EB" w:rsidRDefault="001467EB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Önleme ve Koruma Tedbirleri</w:t>
            </w:r>
          </w:p>
          <w:p w:rsidR="001467EB" w:rsidRDefault="001467EB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Önleme ve Koruma Strateji Uygulamaları </w:t>
            </w:r>
          </w:p>
          <w:p w:rsidR="001467EB" w:rsidRDefault="001467EB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Yaş Gruplarına Göre Yapılacak Sunumlar, Etkinlikler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EB" w:rsidRDefault="004C3A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67EB" w:rsidTr="001467EB">
        <w:trPr>
          <w:trHeight w:hRule="exact" w:val="1467"/>
        </w:trPr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EB" w:rsidRDefault="001467E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Alkol Bağımlılığı </w:t>
            </w:r>
          </w:p>
          <w:p w:rsidR="001467EB" w:rsidRDefault="001467EB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Zararları </w:t>
            </w:r>
          </w:p>
          <w:p w:rsidR="001467EB" w:rsidRDefault="001467EB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Önleme ve Koruma Tedbirleri</w:t>
            </w:r>
          </w:p>
          <w:p w:rsidR="001467EB" w:rsidRDefault="001467EB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Önleme ve Koruma Stratejileri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EB" w:rsidRDefault="001467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67EB" w:rsidTr="001467EB">
        <w:trPr>
          <w:trHeight w:hRule="exact" w:val="1467"/>
        </w:trPr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EB" w:rsidRDefault="001467E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Madde Bağımlılığı</w:t>
            </w:r>
          </w:p>
          <w:p w:rsidR="001467EB" w:rsidRDefault="001467EB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Zararları </w:t>
            </w:r>
          </w:p>
          <w:p w:rsidR="001467EB" w:rsidRDefault="001467EB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Önleme ve Koruma Tedbirleri</w:t>
            </w:r>
          </w:p>
          <w:p w:rsidR="001467EB" w:rsidRDefault="001467EB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Önleme ve Koruma Stratejileri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EB" w:rsidRDefault="004C3A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467EB" w:rsidTr="001467EB">
        <w:trPr>
          <w:trHeight w:hRule="exact" w:val="1412"/>
        </w:trPr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EB" w:rsidRDefault="001467E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Tütün Bağımlılığı</w:t>
            </w:r>
          </w:p>
          <w:p w:rsidR="001467EB" w:rsidRDefault="001467EB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Zararları </w:t>
            </w:r>
          </w:p>
          <w:p w:rsidR="001467EB" w:rsidRDefault="001467EB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Önleme ve Koruma Tedbirleri</w:t>
            </w:r>
          </w:p>
          <w:p w:rsidR="001467EB" w:rsidRDefault="001467EB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Önleme ve Koruma Stratejileri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EB" w:rsidRDefault="001467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67EB" w:rsidTr="001467EB">
        <w:trPr>
          <w:trHeight w:hRule="exact" w:val="1140"/>
        </w:trPr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EB" w:rsidRDefault="001467E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Sağlıklı Yaşam</w:t>
            </w:r>
          </w:p>
          <w:p w:rsidR="001467EB" w:rsidRDefault="001467EB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Sağlıklı Yaşam Esasları</w:t>
            </w:r>
          </w:p>
          <w:p w:rsidR="001467EB" w:rsidRDefault="001467EB">
            <w:pPr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Sağlıklı Yaşam İçin Beslenme, Uyku vb.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EB" w:rsidRDefault="001467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67EB" w:rsidTr="001467EB">
        <w:trPr>
          <w:trHeight w:hRule="exact" w:val="653"/>
        </w:trPr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EB" w:rsidRDefault="001467E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ve Değerlendirme (Sınav)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EB" w:rsidRDefault="001467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67EB" w:rsidTr="001467EB">
        <w:trPr>
          <w:trHeight w:hRule="exact" w:val="657"/>
        </w:trPr>
        <w:tc>
          <w:tcPr>
            <w:tcW w:w="4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EB" w:rsidRDefault="001467E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7EB" w:rsidRDefault="001467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</w:tbl>
    <w:p w:rsidR="001467EB" w:rsidRDefault="001467EB" w:rsidP="001467EB">
      <w:pPr>
        <w:tabs>
          <w:tab w:val="left" w:pos="7560"/>
        </w:tabs>
        <w:spacing w:after="0"/>
        <w:ind w:left="36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467EB" w:rsidRDefault="001467EB" w:rsidP="001467EB">
      <w:pPr>
        <w:pStyle w:val="ListeParagraf"/>
        <w:numPr>
          <w:ilvl w:val="0"/>
          <w:numId w:val="6"/>
        </w:numPr>
        <w:spacing w:after="0"/>
        <w:ind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Programın hedeflerine ulaşabilmesi için; anlatım, soru-cevap, gösterip-yaptırma gibi yöntem ve tekniklerin yanında, görsel sunumlar, örnek uygulamalar ve küçük grup çalışmaları yapılacaktır.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Katılımcılara eğitim ile ilgili ders notları elektronik ortamda verilecektir. 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etkinlik yüz yüze eğitim yaklaşımı ile yapılacaktır.</w:t>
      </w:r>
    </w:p>
    <w:p w:rsidR="001467EB" w:rsidRDefault="001467EB" w:rsidP="001467EB">
      <w:pPr>
        <w:pStyle w:val="ListeParagraf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1467EB" w:rsidRDefault="001467EB" w:rsidP="001467EB">
      <w:pPr>
        <w:pStyle w:val="ListeParagraf"/>
        <w:numPr>
          <w:ilvl w:val="0"/>
          <w:numId w:val="7"/>
        </w:numPr>
        <w:spacing w:after="0"/>
        <w:ind w:left="714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1467EB" w:rsidRDefault="001467EB" w:rsidP="00303F4E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Eğitim faaliyeti sonunda, kursiyerlerin başarısını değerlendirmek amacıyla en az 40 sorudan oluşan ve tüm konuları kapsayan çoktan seçmeli sınav yapılacak, </w:t>
      </w:r>
      <w:r w:rsidR="00303F4E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1467EB" w:rsidRDefault="001467EB" w:rsidP="001467EB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Başarılı olanlara “Kurs Belgesi” (sertifika) verilecektir.</w:t>
      </w:r>
    </w:p>
    <w:p w:rsidR="001467EB" w:rsidRDefault="001467EB" w:rsidP="001467EB">
      <w:pPr>
        <w:pStyle w:val="ListeParagraf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F0D2F" w:rsidRDefault="00303F4E"/>
    <w:sectPr w:rsidR="008F0D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71E61"/>
    <w:multiLevelType w:val="hybridMultilevel"/>
    <w:tmpl w:val="32F0B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A26188"/>
    <w:multiLevelType w:val="hybridMultilevel"/>
    <w:tmpl w:val="F886E4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5F60E7"/>
    <w:multiLevelType w:val="hybridMultilevel"/>
    <w:tmpl w:val="94FAC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986781"/>
    <w:multiLevelType w:val="hybridMultilevel"/>
    <w:tmpl w:val="328A1DA4"/>
    <w:lvl w:ilvl="0" w:tplc="02D4F14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FE0A5A"/>
    <w:multiLevelType w:val="hybridMultilevel"/>
    <w:tmpl w:val="05001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7EB"/>
    <w:rsid w:val="001467EB"/>
    <w:rsid w:val="00303F4E"/>
    <w:rsid w:val="003F2529"/>
    <w:rsid w:val="004C3A67"/>
    <w:rsid w:val="00F4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FF3AF6-07C3-4732-A8FD-4BCE8EC2D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67EB"/>
    <w:rPr>
      <w:rFonts w:ascii="Calibri" w:eastAsia="Times New Roman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467EB"/>
    <w:pPr>
      <w:ind w:left="720"/>
    </w:pPr>
  </w:style>
  <w:style w:type="paragraph" w:customStyle="1" w:styleId="ListeParagraf1">
    <w:name w:val="Liste Paragraf1"/>
    <w:basedOn w:val="Normal"/>
    <w:uiPriority w:val="99"/>
    <w:rsid w:val="001467EB"/>
    <w:pPr>
      <w:spacing w:after="0" w:line="240" w:lineRule="auto"/>
      <w:ind w:left="720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3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5</cp:revision>
  <dcterms:created xsi:type="dcterms:W3CDTF">2016-11-09T08:41:00Z</dcterms:created>
  <dcterms:modified xsi:type="dcterms:W3CDTF">2022-06-08T09:12:00Z</dcterms:modified>
</cp:coreProperties>
</file>